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560"/>
      </w:tblGrid>
      <w:tr w:rsidR="00572741">
        <w:tc>
          <w:tcPr>
            <w:tcW w:w="634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72741" w:rsidRDefault="004E718A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ТЗ.0001</w:t>
            </w:r>
          </w:p>
        </w:tc>
        <w:tc>
          <w:tcPr>
            <w:tcW w:w="35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72741" w:rsidRDefault="00572741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572741" w:rsidRDefault="00572741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572741" w:rsidRDefault="004E718A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УТВЕРЖДАЮ:</w:t>
            </w:r>
          </w:p>
          <w:p w:rsidR="00572741" w:rsidRDefault="004E718A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генерального директора по техническим вопросам – главный инженер</w:t>
            </w:r>
          </w:p>
          <w:p w:rsidR="00572741" w:rsidRDefault="004E718A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_________ А.И. Таранков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«___»__________ 2024 г.</w:t>
            </w:r>
          </w:p>
          <w:p w:rsidR="00572741" w:rsidRDefault="00572741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572741" w:rsidRDefault="00572741">
      <w:pPr>
        <w:tabs>
          <w:tab w:val="left" w:pos="6804"/>
        </w:tabs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572741" w:rsidRDefault="004E718A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:rsidR="00572741" w:rsidRDefault="004E718A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на проведение закупки на поставку </w:t>
      </w:r>
      <w:r>
        <w:rPr>
          <w:rFonts w:ascii="Times New Roman" w:hAnsi="Times New Roman"/>
          <w:sz w:val="26"/>
          <w:szCs w:val="26"/>
        </w:rPr>
        <w:t>устройств РЗА</w:t>
      </w:r>
    </w:p>
    <w:p w:rsidR="00572741" w:rsidRDefault="00572741">
      <w:pPr>
        <w:spacing w:after="0" w:line="240" w:lineRule="auto"/>
        <w:ind w:left="708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572741" w:rsidRDefault="004E718A">
      <w:pPr>
        <w:spacing w:after="0" w:line="240" w:lineRule="auto"/>
        <w:ind w:firstLine="709"/>
        <w:rPr>
          <w:rFonts w:ascii="Times New Roman CYR" w:eastAsia="Times New Roman" w:hAnsi="Times New Roman CYR" w:cs="Times New Roman CYR"/>
          <w:b/>
          <w:bCs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1. Общие положения.</w:t>
      </w:r>
    </w:p>
    <w:p w:rsidR="00572741" w:rsidRDefault="004E718A">
      <w:pPr>
        <w:spacing w:after="0" w:line="240" w:lineRule="auto"/>
        <w:ind w:firstLine="709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1.1 Заказчик: </w:t>
      </w:r>
      <w:r>
        <w:rPr>
          <w:rFonts w:ascii="Times New Roman" w:hAnsi="Times New Roman"/>
          <w:sz w:val="26"/>
          <w:szCs w:val="26"/>
        </w:rPr>
        <w:t xml:space="preserve">АО </w:t>
      </w:r>
      <w:r>
        <w:rPr>
          <w:rFonts w:ascii="Times New Roman CYR" w:hAnsi="Times New Roman CYR" w:cs="Times New Roman CYR"/>
          <w:sz w:val="26"/>
          <w:szCs w:val="26"/>
        </w:rPr>
        <w:t>«Россети Сибирь Тываэнерго»</w:t>
      </w:r>
    </w:p>
    <w:p w:rsidR="00572741" w:rsidRDefault="004E718A">
      <w:pPr>
        <w:spacing w:after="0" w:line="240" w:lineRule="auto"/>
        <w:ind w:firstLine="709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1.2 Предмет закупки: </w:t>
      </w:r>
      <w:r>
        <w:rPr>
          <w:rFonts w:ascii="Times New Roman" w:hAnsi="Times New Roman"/>
          <w:sz w:val="24"/>
          <w:szCs w:val="24"/>
        </w:rPr>
        <w:t>Устройства РЗА</w:t>
      </w:r>
    </w:p>
    <w:p w:rsidR="00572741" w:rsidRDefault="004E718A">
      <w:pPr>
        <w:spacing w:after="0" w:line="240" w:lineRule="auto"/>
        <w:ind w:firstLine="709"/>
        <w:rPr>
          <w:rFonts w:ascii="Times New Roman CYR" w:eastAsia="Times New Roman" w:hAnsi="Times New Roman CYR" w:cs="Times New Roman CYR"/>
          <w:b/>
          <w:bCs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2. Место, срок и условия поставки.</w:t>
      </w:r>
    </w:p>
    <w:p w:rsidR="00572741" w:rsidRDefault="004E718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2.1 Место поставки: </w:t>
      </w:r>
      <w:r>
        <w:rPr>
          <w:rFonts w:ascii="Times New Roman CYR" w:hAnsi="Times New Roman CYR" w:cs="Times New Roman CYR"/>
          <w:sz w:val="26"/>
          <w:szCs w:val="26"/>
        </w:rPr>
        <w:t>г. Кызыл, ул. Колхозная, 2б, Центральный склад.</w:t>
      </w:r>
    </w:p>
    <w:p w:rsidR="00572741" w:rsidRDefault="004E718A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2.2 </w:t>
      </w:r>
      <w:r>
        <w:rPr>
          <w:rFonts w:ascii="Times New Roman CYR" w:hAnsi="Times New Roman CYR" w:cs="Times New Roman CYR"/>
          <w:sz w:val="26"/>
          <w:szCs w:val="26"/>
        </w:rPr>
        <w:t xml:space="preserve">Поставка продукции осуществляется транспортными средствами до склада Заказчика. </w:t>
      </w:r>
    </w:p>
    <w:p w:rsidR="00572741" w:rsidRDefault="004E718A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</w:p>
    <w:p w:rsidR="00572741" w:rsidRDefault="004E718A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highlight w:val="green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2.3 Срок поставки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</w:rPr>
        <w:t xml:space="preserve">: с </w:t>
      </w:r>
      <w:r w:rsidRPr="004E718A">
        <w:rPr>
          <w:rFonts w:ascii="Times New Roman CYR" w:eastAsia="Times New Roman" w:hAnsi="Times New Roman CYR" w:cs="Times New Roman CYR"/>
          <w:sz w:val="26"/>
          <w:szCs w:val="26"/>
        </w:rPr>
        <w:t>01.06.2025</w:t>
      </w:r>
      <w:r>
        <w:rPr>
          <w:rFonts w:ascii="Times New Roman CYR" w:eastAsia="Times New Roman" w:hAnsi="Times New Roman CYR" w:cs="Times New Roman CYR"/>
          <w:sz w:val="26"/>
          <w:szCs w:val="26"/>
        </w:rPr>
        <w:t>г.</w:t>
      </w:r>
      <w:r w:rsidRPr="004E718A">
        <w:rPr>
          <w:rFonts w:ascii="Times New Roman CYR" w:eastAsia="Times New Roman" w:hAnsi="Times New Roman CYR" w:cs="Times New Roman CYR"/>
          <w:sz w:val="26"/>
          <w:szCs w:val="26"/>
        </w:rPr>
        <w:t xml:space="preserve"> по 31.07.2025</w:t>
      </w:r>
      <w:r>
        <w:rPr>
          <w:rFonts w:ascii="Times New Roman CYR" w:eastAsia="Times New Roman" w:hAnsi="Times New Roman CYR" w:cs="Times New Roman CYR"/>
          <w:sz w:val="26"/>
          <w:szCs w:val="26"/>
        </w:rPr>
        <w:t>г.</w:t>
      </w:r>
    </w:p>
    <w:p w:rsidR="00572741" w:rsidRDefault="00572741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572741" w:rsidRDefault="004E718A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3. Перечень и объемы поставки.</w:t>
      </w:r>
    </w:p>
    <w:p w:rsidR="00572741" w:rsidRDefault="004E718A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3.1 Цена, перечень и объемы поставки указаны в приложении 1.</w:t>
      </w:r>
    </w:p>
    <w:p w:rsidR="00572741" w:rsidRDefault="004E718A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3.2. Все налоги, сборы, отчисления и другие платежи, включая таможенные платежи и сборы, стоимость полного комплекта запасных частей, расходных материалов и принадлежностей,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</w:t>
      </w:r>
    </w:p>
    <w:p w:rsidR="00572741" w:rsidRDefault="00572741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572741" w:rsidRDefault="004E718A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572741" w:rsidRDefault="004E718A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4.1. Поставляемая продукция должна быть изготовлена в год поставки или предшествующий ему и быть ранее не использованной;</w:t>
      </w:r>
    </w:p>
    <w:p w:rsidR="00572741" w:rsidRDefault="004E718A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4.2. Продукция должна соответствовать требованиям:</w:t>
      </w:r>
    </w:p>
    <w:p w:rsidR="00572741" w:rsidRDefault="004E718A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– Положения ПАО «Россети» О единой технической политике в электросетевом комплексе.</w:t>
      </w:r>
    </w:p>
    <w:p w:rsidR="00572741" w:rsidRDefault="004E718A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4.3. Продукция должна иметь сертификаты соответствия и протоколы сертификационных испытаний, подтверждающие заявленные характеристики, сопровождаться документацией по монтажу, наладке и эксплуатации.</w:t>
      </w:r>
    </w:p>
    <w:p w:rsidR="00572741" w:rsidRDefault="004E718A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4.5. 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572741" w:rsidRDefault="004E718A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4.6. Поставляемое оборудование должно быть рассчитано на эксплуатацию в непрерывном режиме круглосуточно в заданных условиях в течение установленного срока службы.</w:t>
      </w:r>
    </w:p>
    <w:p w:rsidR="00572741" w:rsidRDefault="004E718A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4.7. Маркировка оборудования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оборудования.</w:t>
      </w:r>
    </w:p>
    <w:p w:rsidR="00572741" w:rsidRDefault="004E718A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4.8. Характеристики и требования к поставляемому оборудованию представлены в приложении 2 к настоящему техническому заданию</w:t>
      </w:r>
      <w:r w:rsidR="009F256D"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572741" w:rsidRDefault="004E718A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4.9</w:t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  <w:t>Предлагаемые к поставке материалы, изделия, конструкций и оборудование, должны соответствовать требованиям приложения 2 к настоящему ТЗ и действующим в РФ нормативным документам.</w:t>
      </w:r>
    </w:p>
    <w:p w:rsidR="00572741" w:rsidRDefault="00572741">
      <w:pPr>
        <w:spacing w:after="0" w:line="240" w:lineRule="auto"/>
        <w:jc w:val="both"/>
        <w:rPr>
          <w:rFonts w:ascii="Times New Roman CYR" w:eastAsia="Times New Roman" w:hAnsi="Times New Roman CYR" w:cs="Times New Roman CYR"/>
          <w:color w:val="000000"/>
          <w:sz w:val="26"/>
          <w:szCs w:val="26"/>
        </w:rPr>
      </w:pPr>
    </w:p>
    <w:p w:rsidR="00572741" w:rsidRDefault="004E718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5.</w:t>
      </w: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ab/>
        <w:t>Состав технической и эксплуатационной документации.</w:t>
      </w:r>
    </w:p>
    <w:p w:rsidR="00572741" w:rsidRDefault="004E718A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6.1. По всем видам оборудования участник должен предоставить полный комплект технической и эксплуатационной документации на русском языке, подготовленной в соответствии с ГОСТ 2.601-2019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572741" w:rsidRDefault="00572741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572741" w:rsidRDefault="004E718A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sz w:val="26"/>
          <w:szCs w:val="26"/>
        </w:rPr>
        <w:t>6.  Гарантийные обязательства.</w:t>
      </w:r>
    </w:p>
    <w:p w:rsidR="00572741" w:rsidRDefault="004E718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:rsidR="00572741" w:rsidRDefault="004E718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572741" w:rsidRDefault="004E718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В случае выхода из строя оборудования и материалов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572741" w:rsidRDefault="00572741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572741" w:rsidRDefault="004E718A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7. Правила приемки оборудования.</w:t>
      </w:r>
    </w:p>
    <w:p w:rsidR="00572741" w:rsidRDefault="004E718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Вся поставляемая продукция проходит входной контроль, осуществляемый представителями общества АО «Россети Сибирь Тываэнерго» при получении оборудования на склад.</w:t>
      </w:r>
    </w:p>
    <w:p w:rsidR="00572741" w:rsidRDefault="004E718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572741" w:rsidRDefault="004E718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lastRenderedPageBreak/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572741" w:rsidRDefault="004E718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При приемке продукции осуществляется:</w:t>
      </w:r>
    </w:p>
    <w:p w:rsidR="00572741" w:rsidRDefault="004E718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внешний осмотр тары и упаковки:</w:t>
      </w:r>
    </w:p>
    <w:p w:rsidR="00572741" w:rsidRDefault="004E718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</w:p>
    <w:p w:rsidR="00572741" w:rsidRDefault="004E718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572741" w:rsidRDefault="004E718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572741" w:rsidRDefault="004E718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572741" w:rsidRDefault="004E718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572741" w:rsidRDefault="004E718A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В случае выявления дефектов, участник обязан за свой счет заменить поставленную продукцию.</w:t>
      </w:r>
    </w:p>
    <w:p w:rsidR="00572741" w:rsidRDefault="00572741">
      <w:pPr>
        <w:tabs>
          <w:tab w:val="left" w:pos="8789"/>
        </w:tabs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tbl>
      <w:tblPr>
        <w:tblW w:w="104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4369"/>
        <w:gridCol w:w="1701"/>
        <w:gridCol w:w="1455"/>
        <w:gridCol w:w="2246"/>
      </w:tblGrid>
      <w:tr w:rsidR="00572741">
        <w:trPr>
          <w:jc w:val="center"/>
        </w:trPr>
        <w:tc>
          <w:tcPr>
            <w:tcW w:w="675" w:type="dxa"/>
            <w:vAlign w:val="center"/>
          </w:tcPr>
          <w:p w:rsidR="00572741" w:rsidRDefault="004E718A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369" w:type="dxa"/>
            <w:vAlign w:val="center"/>
          </w:tcPr>
          <w:p w:rsidR="00572741" w:rsidRDefault="004E718A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vAlign w:val="center"/>
          </w:tcPr>
          <w:p w:rsidR="00572741" w:rsidRDefault="004E718A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Подпись </w:t>
            </w:r>
          </w:p>
        </w:tc>
        <w:tc>
          <w:tcPr>
            <w:tcW w:w="1455" w:type="dxa"/>
            <w:vAlign w:val="center"/>
          </w:tcPr>
          <w:p w:rsidR="00572741" w:rsidRDefault="004E718A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2246" w:type="dxa"/>
            <w:vAlign w:val="center"/>
          </w:tcPr>
          <w:p w:rsidR="00572741" w:rsidRDefault="004E718A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</w:tr>
      <w:tr w:rsidR="00572741">
        <w:trPr>
          <w:trHeight w:val="267"/>
          <w:jc w:val="center"/>
        </w:trPr>
        <w:tc>
          <w:tcPr>
            <w:tcW w:w="675" w:type="dxa"/>
            <w:vAlign w:val="center"/>
          </w:tcPr>
          <w:p w:rsidR="00572741" w:rsidRDefault="004E718A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69" w:type="dxa"/>
          </w:tcPr>
          <w:p w:rsidR="00572741" w:rsidRDefault="004E718A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Эксперт от ИА ПАО «Россети Сибирь»: Начальник отдела</w:t>
            </w:r>
            <w: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развития систем релейной защиты, оптимизации электрических режимов и анализа системной надежности</w:t>
            </w:r>
          </w:p>
        </w:tc>
        <w:tc>
          <w:tcPr>
            <w:tcW w:w="1701" w:type="dxa"/>
            <w:vAlign w:val="center"/>
          </w:tcPr>
          <w:p w:rsidR="00572741" w:rsidRDefault="0057274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5" w:type="dxa"/>
            <w:vAlign w:val="center"/>
          </w:tcPr>
          <w:p w:rsidR="00572741" w:rsidRDefault="0057274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6" w:type="dxa"/>
            <w:vAlign w:val="center"/>
          </w:tcPr>
          <w:p w:rsidR="00572741" w:rsidRDefault="004E718A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В.В. Булгаков</w:t>
            </w:r>
          </w:p>
        </w:tc>
      </w:tr>
      <w:tr w:rsidR="00572741">
        <w:trPr>
          <w:trHeight w:val="705"/>
          <w:jc w:val="center"/>
        </w:trPr>
        <w:tc>
          <w:tcPr>
            <w:tcW w:w="675" w:type="dxa"/>
            <w:vAlign w:val="center"/>
          </w:tcPr>
          <w:p w:rsidR="00572741" w:rsidRDefault="004E718A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69" w:type="dxa"/>
          </w:tcPr>
          <w:p w:rsidR="00572741" w:rsidRDefault="004E718A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главного инженера по оперативно - технологическому и ситуационному управлению - начальник ЦУС</w:t>
            </w:r>
          </w:p>
        </w:tc>
        <w:tc>
          <w:tcPr>
            <w:tcW w:w="1701" w:type="dxa"/>
            <w:vAlign w:val="center"/>
          </w:tcPr>
          <w:p w:rsidR="00572741" w:rsidRDefault="0057274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5" w:type="dxa"/>
            <w:vAlign w:val="center"/>
          </w:tcPr>
          <w:p w:rsidR="00572741" w:rsidRDefault="0057274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6" w:type="dxa"/>
            <w:vAlign w:val="center"/>
          </w:tcPr>
          <w:p w:rsidR="00572741" w:rsidRDefault="004E718A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М.В. Макаров</w:t>
            </w:r>
          </w:p>
        </w:tc>
      </w:tr>
      <w:tr w:rsidR="00572741">
        <w:trPr>
          <w:trHeight w:val="705"/>
          <w:jc w:val="center"/>
        </w:trPr>
        <w:tc>
          <w:tcPr>
            <w:tcW w:w="675" w:type="dxa"/>
            <w:vAlign w:val="center"/>
          </w:tcPr>
          <w:p w:rsidR="00572741" w:rsidRDefault="004E718A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69" w:type="dxa"/>
          </w:tcPr>
          <w:p w:rsidR="00572741" w:rsidRDefault="004E718A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главного инженера по эксплуатации - начальник управления ТОиРОЭХ</w:t>
            </w:r>
          </w:p>
        </w:tc>
        <w:tc>
          <w:tcPr>
            <w:tcW w:w="1701" w:type="dxa"/>
            <w:vAlign w:val="center"/>
          </w:tcPr>
          <w:p w:rsidR="00572741" w:rsidRDefault="0057274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5" w:type="dxa"/>
            <w:vAlign w:val="center"/>
          </w:tcPr>
          <w:p w:rsidR="00572741" w:rsidRDefault="0057274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6" w:type="dxa"/>
            <w:vAlign w:val="center"/>
          </w:tcPr>
          <w:p w:rsidR="00572741" w:rsidRDefault="004E718A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В.В. Князев</w:t>
            </w:r>
          </w:p>
        </w:tc>
      </w:tr>
      <w:tr w:rsidR="00572741">
        <w:trPr>
          <w:trHeight w:val="591"/>
          <w:jc w:val="center"/>
        </w:trPr>
        <w:tc>
          <w:tcPr>
            <w:tcW w:w="675" w:type="dxa"/>
            <w:vAlign w:val="center"/>
          </w:tcPr>
          <w:p w:rsidR="00572741" w:rsidRDefault="004E718A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69" w:type="dxa"/>
            <w:vAlign w:val="center"/>
          </w:tcPr>
          <w:p w:rsidR="00572741" w:rsidRDefault="004E718A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 логистики и МТО</w:t>
            </w:r>
          </w:p>
        </w:tc>
        <w:tc>
          <w:tcPr>
            <w:tcW w:w="1701" w:type="dxa"/>
            <w:vAlign w:val="center"/>
          </w:tcPr>
          <w:p w:rsidR="00572741" w:rsidRDefault="0057274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5" w:type="dxa"/>
            <w:vAlign w:val="center"/>
          </w:tcPr>
          <w:p w:rsidR="00572741" w:rsidRDefault="0057274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6" w:type="dxa"/>
            <w:vAlign w:val="center"/>
          </w:tcPr>
          <w:p w:rsidR="00572741" w:rsidRDefault="004E718A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В.В. Власов</w:t>
            </w:r>
          </w:p>
        </w:tc>
      </w:tr>
      <w:tr w:rsidR="00572741">
        <w:trPr>
          <w:trHeight w:val="567"/>
          <w:jc w:val="center"/>
        </w:trPr>
        <w:tc>
          <w:tcPr>
            <w:tcW w:w="675" w:type="dxa"/>
            <w:vAlign w:val="center"/>
          </w:tcPr>
          <w:p w:rsidR="00572741" w:rsidRDefault="004E718A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69" w:type="dxa"/>
            <w:vAlign w:val="center"/>
          </w:tcPr>
          <w:p w:rsidR="00572741" w:rsidRDefault="004E718A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Начальник СРЗА ЦУС</w:t>
            </w:r>
          </w:p>
        </w:tc>
        <w:tc>
          <w:tcPr>
            <w:tcW w:w="1701" w:type="dxa"/>
            <w:vAlign w:val="center"/>
          </w:tcPr>
          <w:p w:rsidR="00572741" w:rsidRDefault="0057274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5" w:type="dxa"/>
            <w:vAlign w:val="center"/>
          </w:tcPr>
          <w:p w:rsidR="00572741" w:rsidRDefault="0057274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6" w:type="dxa"/>
            <w:vAlign w:val="center"/>
          </w:tcPr>
          <w:p w:rsidR="00572741" w:rsidRDefault="004E718A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Д.В. Долгополов</w:t>
            </w:r>
          </w:p>
        </w:tc>
      </w:tr>
    </w:tbl>
    <w:p w:rsidR="00572741" w:rsidRDefault="00572741">
      <w:pPr>
        <w:tabs>
          <w:tab w:val="left" w:pos="8789"/>
        </w:tabs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572741" w:rsidRDefault="004E718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</w:rPr>
        <w:br w:type="page" w:clear="all"/>
      </w:r>
      <w:r>
        <w:rPr>
          <w:rFonts w:ascii="Times New Roman" w:hAnsi="Times New Roman"/>
          <w:sz w:val="24"/>
          <w:szCs w:val="24"/>
        </w:rPr>
        <w:lastRenderedPageBreak/>
        <w:t>Приложение 2</w:t>
      </w:r>
    </w:p>
    <w:p w:rsidR="00572741" w:rsidRDefault="004E718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техническому заданию</w:t>
      </w:r>
    </w:p>
    <w:p w:rsidR="00572741" w:rsidRDefault="0057274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72741" w:rsidRDefault="004E71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 xml:space="preserve">Характеристики и требования к Терминал защиты типа </w:t>
      </w:r>
      <w:r>
        <w:rPr>
          <w:rFonts w:ascii="Times New Roman" w:hAnsi="Times New Roman"/>
          <w:b/>
          <w:bCs/>
          <w:sz w:val="28"/>
          <w:szCs w:val="28"/>
        </w:rPr>
        <w:t>ЭКРА 050 0301</w:t>
      </w:r>
    </w:p>
    <w:tbl>
      <w:tblPr>
        <w:tblW w:w="10635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59"/>
        <w:gridCol w:w="5194"/>
        <w:gridCol w:w="1879"/>
        <w:gridCol w:w="1844"/>
      </w:tblGrid>
      <w:tr w:rsidR="00572741">
        <w:trPr>
          <w:gridAfter w:val="3"/>
          <w:wAfter w:w="8917" w:type="dxa"/>
          <w:trHeight w:val="112"/>
        </w:trPr>
        <w:tc>
          <w:tcPr>
            <w:tcW w:w="1718" w:type="dxa"/>
            <w:gridSpan w:val="2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572741" w:rsidRDefault="004E718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572741" w:rsidRDefault="004E718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tbl>
            <w:tblPr>
              <w:tblW w:w="1718" w:type="dxa"/>
              <w:tblBorders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insideH w:val="none" w:sz="0" w:space="0" w:color="000000"/>
                <w:insideV w:val="none" w:sz="0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18"/>
            </w:tblGrid>
            <w:tr w:rsidR="00572741">
              <w:trPr>
                <w:trHeight w:val="112"/>
              </w:trPr>
              <w:tc>
                <w:tcPr>
                  <w:tcW w:w="1718" w:type="dxa"/>
                </w:tcPr>
                <w:p w:rsidR="00572741" w:rsidRDefault="004E718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Терминал защиты типа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ЭКРА 050 0301 </w:t>
                  </w:r>
                </w:p>
              </w:tc>
            </w:tr>
          </w:tbl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или аналогичный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Количество, шт. (компл.)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Основные параметры терминала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4.1.1.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Номинальный переменный ток входов для фазных величин Iном, А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4.1.2.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Номинальный переменный ток входов для нулевой последовательности Iзном (3I0ном ), А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4.1.3.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Номинальное междуфазное напряжение переменного тока Uном, В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4.1.4.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Номинальная частота, Гц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4.1.5.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Номинальное напряжение постоянного оперативного питания Uпит.ном, В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4.1.6.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Количество аналоговых каналов тока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4.1.7.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Количество аналоговых каналов напряжения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4.1.8.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Количество дискретных входов 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4.1.9.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Количество дискретных выходных реле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4.1.10.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741" w:rsidRDefault="004E7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Суммарная длительность хранимых осциллограмм, с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Требования к электрической прочности изоляции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4.2.1.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Сопротивление  изоляции  всех  электрически  независимых  цепей  терминала </w:t>
            </w:r>
          </w:p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(кроме  портов  последовательной  передачи  данных)  относительно  корпуса  и  между  собой, </w:t>
            </w:r>
          </w:p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измеренное в холодном состоянии при температуре окружающего воздуха (20 ± 5) °С и относительной влажности воздуха до 80 %, - не менее 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 МОм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4.2.2.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Электрическая изоляция между всеми независимыми входными и выходными </w:t>
            </w:r>
          </w:p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цепями терминала (за исключением цепей портов последовательной передачи данных) относительно корпуса и всех независимых, гальванически не связанных между собой, цепей выдерживает без пробоя и перекрытия испытательное напряжение 2000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 (эффективное значение) переменного тока частоты 50 Гц в течение 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 мин.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4.3.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Требования по электромагнитной совместимости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4.3.1.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Терминал  устойчив  к  повторяющимся  затухающим  колебаниям  частотой           </w:t>
            </w:r>
          </w:p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 МГц по ГОСТ Р 51317.4.12-99 (МЭК 61000-4-12-95) при степени жесткости испытаний 3.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4.3.2.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Терминал  устойчив  к  наносекундным  импульсным  помехам  по                     </w:t>
            </w:r>
          </w:p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ГОСТ Р 51317.4.4-2007 (МЭК 61000-4-4:2004) при степени жесткости испытаний 4.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4.3.3.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Терминал  устойчив  к  электростатическим  разрядам  по  ГОСТ  Р  51317.4.2-99 </w:t>
            </w:r>
          </w:p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(МЭК 61000-4-2-95) при степени жесткости испытаний 4.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4.3.4.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Терминал устойчив к микросекундным импульсным помехам большой энергии </w:t>
            </w:r>
          </w:p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 ГОСТ Р 51317.4.5-99 (МЭК 61000-4-5-95) при степени жесткости испытаний 4.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4.3.5.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Терминал  устойчив  к  воздействию  магнитного  поля  промышленной  частоты </w:t>
            </w:r>
          </w:p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(МППЧ) по ГОСТ Р 50648-94 (МЭК 1000-4-8-93) при степени жесткости испытаний 4: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4.3.5.1.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 для непрерывного магнитного поля; 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 А/м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4.3.5.2.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 для кратковременного магнитного поля.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300 А/м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4.3.6.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Терминал  устойчив  к  воздействию  импульсного  магнитного  поля  300  А/м  по </w:t>
            </w:r>
          </w:p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ГОСТ Р 50649-94 (МЭК 1000-4-9-93) при степени жесткости испытаний 4.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4.3.7.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Терминал  устойчив  к  воздействию  радиочастотного  электромагнитного  поля напряженностью испытательного поля 10 В/м (140 дБ относительно 1 мкВ/м) в полосе частот от 80 до 1000 МГц и от 1,4 до 2,0 ГГц по ГОСТ Р 51317.4.3-2006 (МЭК 61000-4-3:2006) при степени жесткости испытаний 3. 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4.3.8.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Терминал  устойчив  к  кондуктивным  помехам,  наведенным  радиочастотными </w:t>
            </w:r>
          </w:p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электромагнитными полями по ГОСТ Р 51317.4.6-99 (МЭК 61000-4-6-96) напряжением 10 В </w:t>
            </w:r>
          </w:p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(140 дБ относительно 1 мкВ) в полосе частот от 0,15 до 80 МГц при степени жесткости испытаний 3. 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Требования к цепи оперативного питания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4.4.1.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Цепь  оперативного  питания  гальванически  развязана  от  внутренних  цепей терминала.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4.4.2.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Терминал правильно функционирует при изменении оперативного напряжения от 0,8 до 1,1 номинального значения. 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4.4.3.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Терминал не повреждается и не срабатывает ложно: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4.4.3.1.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при подаче и снятии напряжения оперативного питания;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4.4.3.2.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при перерывах питания любой длительности с последующим самовосстановлением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4.4.3.3.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при замыканиях цепей оперативного питания на землю.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4.4.4.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Длительность однократных перерывов питания терминала с последующим его восстановлением в условиях отсутствия требований к срабатыванию терминала: 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4.4.4.1.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  без перезапуска терминала до, мс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4.4.4.2.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 с перезапуском терминала свыше, мс 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4.4.5.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Контакты выходных реле терминала не замыкаются ложно, а терминал не повреждается при подаче напряжения оперативного постоянного тока обратной полярности.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4.4.6.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Мощность, потребляемая БП терминала от оперативного источника при номинальном напряжении, не превышает: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4.4.7.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 в дежурном режиме ,Вт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4.4.7.1.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 в режиме срабатывания ,Вт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Требования к входным цепям приема аналоговых сигналов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4.5.1.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Входные цепи переменного тока имеют термическую стойкость: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4.5.1.1.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 при длительном токовом воздействии; 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 Iном  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4.5.1.2.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 при токовом воздействии в течение 1,0 с.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40 Iном  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4.5.2.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Входные цепи переменного напряжения длительно выдерживают: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4.5.2.1.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 цепи напряжения «разомкнутого треугольника»;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1,8 Uном  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4.5.2.2.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 остальные цепи напряжения.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1,5 Uном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4.5.3.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Мощность, потребляемая  по  каждому  аналоговому  входу  при  номинальном токе и напряжении сигнала, не превышает: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4.5.3.1.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по входной цепи переменного тока, ВА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4.5.3.2.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по входной цепи переменного напряжения, ВА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4.6.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Требования к входным цепям приема дискретных сигналов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4.6.1.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Терминал содержит дискретные входы для приема команд от внешних устройств управления и автоматики с оптронной развязкой от внутренних цепей терминала.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4.7.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Требования  для  типоисполнений  терминалов  с номинальным  оперативным напряжением переменного тока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4.7.1.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Дискретные входы терминала обеспечивают: </w:t>
            </w:r>
          </w:p>
          <w:p w:rsidR="00572741" w:rsidRDefault="005727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4.7.1.1.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 срабатывание при приеме сигналов с номинальным напряжением Uпит.ном переменного тока 220 В и длительностью не менее, мс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4.7.1.2.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 срабатывание при приеме сигналов с напряжением более, В </w:t>
            </w:r>
          </w:p>
          <w:p w:rsidR="00572741" w:rsidRDefault="005727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4.7.1.3.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 несрабатывание при приеме сигналов с напряжением менее, В </w:t>
            </w:r>
          </w:p>
          <w:p w:rsidR="00572741" w:rsidRDefault="005727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4.7.2.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Номинальный ток по каждому дискретному входу - не менее, мА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4.7.3.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Мощность, потребляемая по каждому дискретному входу, при номинальном </w:t>
            </w:r>
          </w:p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напряжении сигнала не превышает, ВА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4.8.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Требования к выходным цепям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4.8.1.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Терминал содержит выходные реле для формирования сигналов управления внешними цепями и сигнализации, гальванически развязанные от внутренних цепей терминала.  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4.8.2.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Коммутационная  способность  контактов  выходных  реле  терминала,  действующих во внешних цепях постоянного тока с индуктивной нагрузкой и постоянной времени, не  превышающей  0,04  с, при  напряжении,  соответственно, 110/220/250 В составляет, А  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0,40/0,20/0,15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4.8.3.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Контакты реле допускают включение цепей с током: 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4.8.3.1.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до 10 А - в течение, с </w:t>
            </w:r>
          </w:p>
          <w:p w:rsidR="00572741" w:rsidRDefault="005727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4.8.3.2.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 30 А - в течение, с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4.8.3.3.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 40 А - в течение, с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0,03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4.8.3.4.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длительно допустимый ток через контакты реле - </w:t>
            </w:r>
          </w:p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 менее, А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4.8.4.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Коммутационная износостойкость контактов реле, не менее: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4.8.4.1.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- 2000 циклов при постоянной времени 0,04 с; </w:t>
            </w:r>
          </w:p>
          <w:p w:rsidR="00572741" w:rsidRDefault="005727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4.8.4.2.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- 6500 циклов при постоянной времени 0,02 с;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4.8.4.3.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- 10000 циклов при постоянной времени 0,005 с. </w:t>
            </w:r>
          </w:p>
          <w:p w:rsidR="00572741" w:rsidRDefault="005727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к конструкции, изготовлению и материалам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Степень защиты, обеспечиваемая оболочкой устройства (по ГОСТ 14254):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5.1.1.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 лицевой и боковым панелям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IP42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5.1.2.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 задней панели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IP20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5.1.3.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Наличие протокола МЭК 61850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УХЛ3.1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- 20 </w:t>
            </w:r>
          </w:p>
          <w:p w:rsidR="00572741" w:rsidRDefault="004E718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(по заказу - 40)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79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6.4.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Высота установки над уровнем моря, м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79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6.5.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Сейсмичность района, баллов по шкале MSK-64, не менее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Комплект технической и  эксплуатационной документации на русском языке, подготовленной в соответствии с ГОСТ 34.003-90, ГОСТ 34.201-89, ГОСТ 27300-87, в составе, необходимом для проектирования, монтажа, наладки, пуска, сдачи в эксплуатацию, обеспечения правильной и безопасной эксплуатации, технического обслуживания поставляемого оборудования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7.3.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Предоставляемая техническая и эксплуатационная документация должна включать:</w:t>
            </w:r>
          </w:p>
          <w:p w:rsidR="00572741" w:rsidRDefault="004E718A">
            <w:pPr>
              <w:numPr>
                <w:ilvl w:val="0"/>
                <w:numId w:val="5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Общее описание устройств </w:t>
            </w:r>
            <w:r>
              <w:rPr>
                <w:rFonts w:ascii="Times New Roman" w:hAnsi="Times New Roman"/>
                <w:sz w:val="24"/>
                <w:szCs w:val="24"/>
              </w:rPr>
              <w:t>БЭ2502А0303-27Е4 УХЛ3.1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572741" w:rsidRDefault="004E718A">
            <w:pPr>
              <w:numPr>
                <w:ilvl w:val="0"/>
                <w:numId w:val="5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Ведомость технических и эксплуатационных документов;</w:t>
            </w:r>
          </w:p>
          <w:p w:rsidR="00572741" w:rsidRDefault="004E718A">
            <w:pPr>
              <w:numPr>
                <w:ilvl w:val="0"/>
                <w:numId w:val="5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Спецификацию оборудования;</w:t>
            </w:r>
          </w:p>
          <w:p w:rsidR="00572741" w:rsidRDefault="004E718A">
            <w:pPr>
              <w:numPr>
                <w:ilvl w:val="0"/>
                <w:numId w:val="5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Функциональные схемы терминалов, отражающие внутреннюю конфигурацию логических связей устройств;</w:t>
            </w:r>
          </w:p>
          <w:p w:rsidR="00572741" w:rsidRDefault="004E718A">
            <w:pPr>
              <w:numPr>
                <w:ilvl w:val="0"/>
                <w:numId w:val="5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Описание комплекса технических средств, в том числе техническую документацию на отдельные аппаратуры, содержащую правила монтажа, настройки и эксплуатации;</w:t>
            </w:r>
          </w:p>
          <w:p w:rsidR="00572741" w:rsidRDefault="004E718A">
            <w:pPr>
              <w:numPr>
                <w:ilvl w:val="0"/>
                <w:numId w:val="5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Руководство по монтажу и наладке аппаратуры и программного обеспечения;</w:t>
            </w:r>
          </w:p>
          <w:p w:rsidR="00572741" w:rsidRDefault="004E718A">
            <w:pPr>
              <w:numPr>
                <w:ilvl w:val="0"/>
                <w:numId w:val="5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Программы и методики испытаний при вводе в эксплуатацию, а также периодических проверок в процессе эксплуатации;</w:t>
            </w:r>
          </w:p>
          <w:p w:rsidR="00572741" w:rsidRDefault="004E718A">
            <w:pPr>
              <w:numPr>
                <w:ilvl w:val="0"/>
                <w:numId w:val="5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Протоколы наладки;</w:t>
            </w:r>
          </w:p>
          <w:p w:rsidR="00572741" w:rsidRDefault="004E718A">
            <w:pPr>
              <w:numPr>
                <w:ilvl w:val="0"/>
                <w:numId w:val="5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Инструкции по эксплуатации.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ind w:left="322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заводской гарантии должен составлять с момента ввода в эксплуатацию, месяцев, не менее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Устройство должно функционировать в непрерывном режиме круглосуточно в течение установленного срока службы, который (при условии проведения требуемых технических мероприятий по обслуживанию) должен быть не менее, лет.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8.3.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течение всего указанного срока службы все устройства должны удовлетворять требованиям, предъявляемым к многокомпонентным, многоканальным, ремонтопригодным и восстанавливаемым системам (ГОСТ 24.701-83)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8.4.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Устройство должно правильно функционировать при изменении оперативного напряжения в пределах от номинального, %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+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0÷-20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8.5.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Гарантийный ремонт организуют поставщики оборудования в срок не более, дней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8.6.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сервисного центра на расстоянии не дальше 1000 км.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8.7.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учебного центра на расстоянии не дальше 1000 км.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9.1.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российских сертификатов безопасности (да/нет)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Да, указать номер и дату документов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664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10.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Электромагнитная совместимость (ЭМС) с электромагнитной обстановкой (ЭМО)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664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10.1.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Для обеспечения ЭМС с ЭМО необходимо предусмотреть мероприятия по защите вторичных цепей от импульсных помех в соответствии с требованиями: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numPr>
                <w:ilvl w:val="0"/>
                <w:numId w:val="5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Методические указания по защите вторичных цепей электрических станций и подстанций от импульсных помех" (РД 34.20.116-93);</w:t>
            </w:r>
          </w:p>
          <w:p w:rsidR="00572741" w:rsidRDefault="004E718A">
            <w:pPr>
              <w:numPr>
                <w:ilvl w:val="0"/>
                <w:numId w:val="5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"Руководящие указания по проектированию заземляющих устройств электрических станций и подстанций напряжением 3-750 кВ переменного тока" (Мосэнергосетьпроект, 14140 тм-т1).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11.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экологии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11.1.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Степень загрязнения 1 (загрязнение отсутствует или имеется только сухое, непроводящее загрязнение) по ГОСТ Р 51321.1-2007.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12.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12.1.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12.2.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12.3.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12.4.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12.5.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13.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Приемка и шеф-монтажные работы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13.1.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Монтаж оборудования выполняется с участием шеф-инженера производителя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13.2.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Шеф-монтажные работы включены в стоимость оборудования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13.3.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технического сопровождения (с участием поставщика)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572741" w:rsidRDefault="00572741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p w:rsidR="00572741" w:rsidRDefault="004E718A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Характеристики и требования к</w:t>
      </w:r>
      <w:r>
        <w:t xml:space="preserve"> </w:t>
      </w:r>
      <w:r>
        <w:rPr>
          <w:rFonts w:ascii="Times New Roman" w:hAnsi="Times New Roman"/>
          <w:b/>
          <w:sz w:val="28"/>
          <w:szCs w:val="28"/>
        </w:rPr>
        <w:t>Модулю БИМ 1130.00 АДР01/0,5/5/100/0/220</w:t>
      </w:r>
    </w:p>
    <w:p w:rsidR="00572741" w:rsidRDefault="00572741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tbl>
      <w:tblPr>
        <w:tblW w:w="106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5989"/>
        <w:gridCol w:w="1843"/>
        <w:gridCol w:w="1844"/>
      </w:tblGrid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572741" w:rsidRDefault="004E718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572741" w:rsidRDefault="004E718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572741"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Модуль БИМ 1130.00 АДР01/0,5/5/100/0/220,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либо аналог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Количество, шт. (компл.)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rPr>
          <w:trHeight w:val="346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Общие параметры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аналоговых каналов, не более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4.1.1.1.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Количество аналоговых каналов тока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4.1.1.2.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Количество аналоговых каналов напряжения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4.1.2.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Частота дискретизации сигналов при измерении, Гц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12800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4.1.3.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Действующее значение напряжения переменного тока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4.1.3.1.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Номинальное междуфазное напряжение переменного напряжения Uном, 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4.1.3.2.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Рабочий диапазон измерений, 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0,8∙Uн до 1,2∙Uн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4.1.3.3.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аварийный диапазон измерений, 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0,05∙Uн до 0,8∙Uн и от 1,2∙Uн до 1,4∙Uн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4.1.4.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Действующее значение силы переменного тока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4.1.4.1.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Номинальный переменный ток входов для фазных величин Iном, 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4.1.4.2.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Рабочий диапазон измерений, 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0,05∙I н до 8∙I н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4.1.4.3.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Аварийный диапазон измерений, 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8∙I н до 50∙I н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4.1.5.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Частота переменного тока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4.1.5.1.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Диапазон измерений, Гц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45 до 55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4.1.6.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Номинальное напряжение оперативного питания переменного тока Uпит.ном, 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4.1.7.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Количество дискретных входов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4.1.8.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Номинальное напряжение дискретных входов, 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4.1.9.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Требования к электрической прочности изоляции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4.1.9.1.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Сопротивление изоляции между независимыми цепями, между независимыми цепями и корпусом, МОм, не менее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 МОм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Гальваническая развязка (цепи передачи информации/аналогового датчика ТН - 500/остальные цепи), кВ, не хуже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~0,5/ ~2,5/ ~2,0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Требования по электромагнитной совместимости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Терминал  устойчив  к  повторяющимся  затухающим  колебаниям  частотой 1 МГц по ГОСТ Р 51317.4.12-99 (МЭК 61000-4-12-95) при степени жесткости испытаний 3.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4.3.2.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Терминал  устойчив  к  наносекундным  импульсным  помехам  по ГОСТ Р 51317.4.4-2007 (МЭК 61000-4-4:2004) при степени жесткости испытаний 4.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4.3.3.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Терминал  устойчив  к  электростатическим  разрядам  по  ГОСТ  Р  51317.4.2-99 </w:t>
            </w:r>
          </w:p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(МЭК 61000-4-2-95) при степени жесткости испытаний 4.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4.3.4.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Терминал устойчив к микросекундным импульсным помехам большой энергии </w:t>
            </w:r>
          </w:p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 ГОСТ Р 51317.4.5-99 (МЭК 61000-4-5-95) при степени жесткости испытаний 4.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4.3.5.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Терминал  устойчив  к  воздействию  магнитного  поля  промышленной  частоты </w:t>
            </w:r>
          </w:p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(МППЧ) по ГОСТ Р 50648-94 (МЭК 1000-4-8-93) при степени жесткости испытаний 4: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4.3.5.1.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 для непрерывного магнитного поля; </w:t>
            </w:r>
          </w:p>
          <w:p w:rsidR="00572741" w:rsidRDefault="005727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 А/м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4.3.5.2.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 для кратковременного магнитного поля.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300 А/м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4.3.6.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Терминал  устойчив  к  воздействию  импульсного  магнитного  поля  300  А/м  по </w:t>
            </w:r>
          </w:p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ГОСТ Р 50649-94 (МЭК 1000-4-9-93) при степени жесткости испытаний 4.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4.3.7.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Терминал  устойчив  к  воздействию  радиочастотного  электромагнитного  поля напряженностью испытательного поля 10 В/м (140 дБ относительно 1 мкВ/м) в полосе частот от 80 до 1000 МГц и от 1,4 до 2,0 ГГц по ГОСТ Р 51317.4.3-2006 (МЭК 61000-4-3:2006) при степени жесткости испытаний 3. </w:t>
            </w:r>
          </w:p>
          <w:p w:rsidR="00572741" w:rsidRDefault="005727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4.3.8.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Терминал  устойчив  к  кондуктивным  помехам,  наведенным  радиочастотными </w:t>
            </w:r>
          </w:p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электромагнитными полями по ГОСТ Р 51317.4.6-99 (МЭК 61000-4-6-96) напряжением 10 В </w:t>
            </w:r>
          </w:p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(140 дБ относительно 1 мкВ) в полосе частот от 0,15 до 80 МГц при степени жесткости испытаний 3. </w:t>
            </w:r>
          </w:p>
          <w:p w:rsidR="00572741" w:rsidRDefault="005727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к конструкции, изготовлению и материалам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Степень защиты, обеспечиваемая оболочкой устройства (по ГОСТ 14254):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 лицевой и боковым панелям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IP42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5.1.2.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 задней панели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IP20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УХЛ3.1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- 20 </w:t>
            </w:r>
          </w:p>
          <w:p w:rsidR="00572741" w:rsidRDefault="004E718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(по заказу - 40)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rPr>
          <w:trHeight w:val="279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6.4.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Высота установки над уровнем моря, 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rPr>
          <w:trHeight w:val="279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6.5.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Сейсмичность района, баллов по шкале MSK-64, не менее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Подрядчик должен предоставить полный комплект технической и  эксплуатационной документации на русском языке, подготовленной в соответствии с ГОСТ 34.003-90, ГОСТ 34.201-89, ГОСТ 27300-87, в составе, необходимом для проектирования, монтажа, наладки, пуска, сдачи в эксплуатацию, обеспечения правильной и безопасной эксплуатации, технического обслуживания поставляемого оборудования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7.3.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Предоставляемая техническая и эксплуатационная документация должна включать:</w:t>
            </w:r>
          </w:p>
          <w:p w:rsidR="00572741" w:rsidRDefault="004E718A">
            <w:pPr>
              <w:numPr>
                <w:ilvl w:val="0"/>
                <w:numId w:val="5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Общее описание устройств;</w:t>
            </w:r>
          </w:p>
          <w:p w:rsidR="00572741" w:rsidRDefault="004E718A">
            <w:pPr>
              <w:numPr>
                <w:ilvl w:val="0"/>
                <w:numId w:val="5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Ведомость технических и эксплуатационных документов;</w:t>
            </w:r>
          </w:p>
          <w:p w:rsidR="00572741" w:rsidRDefault="004E718A">
            <w:pPr>
              <w:numPr>
                <w:ilvl w:val="0"/>
                <w:numId w:val="5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Спецификацию оборудования;</w:t>
            </w:r>
          </w:p>
          <w:p w:rsidR="00572741" w:rsidRDefault="004E718A">
            <w:pPr>
              <w:numPr>
                <w:ilvl w:val="0"/>
                <w:numId w:val="5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Функциональные схемы терминалов, отражающие внутреннюю конфигурацию логических связей устройств;</w:t>
            </w:r>
          </w:p>
          <w:p w:rsidR="00572741" w:rsidRDefault="004E718A">
            <w:pPr>
              <w:numPr>
                <w:ilvl w:val="0"/>
                <w:numId w:val="5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Описание комплекса технических средств, в том числе техническую документацию на отдельные аппаратуры, содержащую правила монтажа, настройки и эксплуатации;</w:t>
            </w:r>
          </w:p>
          <w:p w:rsidR="00572741" w:rsidRDefault="004E718A">
            <w:pPr>
              <w:numPr>
                <w:ilvl w:val="0"/>
                <w:numId w:val="5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Руководство по монтажу и наладке аппаратуры и программного обеспечения;</w:t>
            </w:r>
          </w:p>
          <w:p w:rsidR="00572741" w:rsidRDefault="004E718A">
            <w:pPr>
              <w:numPr>
                <w:ilvl w:val="0"/>
                <w:numId w:val="5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Программы и методики испытаний при вводе в эксплуатацию, а также периодических проверок в процессе эксплуатации;</w:t>
            </w:r>
          </w:p>
          <w:p w:rsidR="00572741" w:rsidRDefault="004E718A">
            <w:pPr>
              <w:numPr>
                <w:ilvl w:val="0"/>
                <w:numId w:val="5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Протоколы наладки;</w:t>
            </w:r>
          </w:p>
          <w:p w:rsidR="00572741" w:rsidRDefault="004E718A">
            <w:pPr>
              <w:numPr>
                <w:ilvl w:val="0"/>
                <w:numId w:val="5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Инструкции по эксплуатации.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ind w:left="322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заводской гарантии должен составлять с момента ввода в эксплуатацию, месяцев, не менее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Устройство должно функционировать в непрерывном режиме круглосуточно в течение установленного срока службы, который (при условии проведения требуемых технических мероприятий по обслуживанию) должен быть не менее, лет.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8.3.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течение всего указанного срока службы все устройства должны удовлетворять требованиям, предъявляемым к многокомпонентным, многоканальным, ремонтопригодным и восстанавливаемым системам (ГОСТ 24.701-83)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8.4.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Устройство должно правильно функционировать при изменении оперативного напряжения в пределах от номинального, %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+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0÷-20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8.5.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Гарантийный ремонт организуют поставщики оборудования в срок не более, дней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российских сертификатов безопасности (да/нет)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Да, указать номер и дату документов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rPr>
          <w:trHeight w:val="438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10.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Электромагнитная совместимость (ЭМС) с электромагнитной обстановкой (ЭМО)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rPr>
          <w:trHeight w:val="438"/>
        </w:trPr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Для обеспечения ЭМС с ЭМО необходимо предусмотреть мероприятия по защите вторичных цепей от импульсных помех в соответствии с требованиями: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numPr>
                <w:ilvl w:val="0"/>
                <w:numId w:val="5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Методические указания по защите вторичных цепей электрических станций и подстанций от импульсных помех" (РД 34.20.116-93);</w:t>
            </w:r>
          </w:p>
          <w:p w:rsidR="00572741" w:rsidRDefault="004E718A">
            <w:pPr>
              <w:numPr>
                <w:ilvl w:val="0"/>
                <w:numId w:val="5"/>
              </w:numPr>
              <w:spacing w:after="0" w:line="240" w:lineRule="auto"/>
              <w:ind w:left="322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"Руководящие указания по проектированию заземляющих устройств электрических станций и подстанций напряжением 3-750 кВ переменного тока" (Мосэнергосетьпроект, 14140 тм-т1).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экологии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Степень загрязнения 1 (загрязнение отсутствует или имеется только сухое, непроводящее загрязнение) по ГОСТ Р 51321.1-2007.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12.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12.2.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12.3.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12.4.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12.5.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13.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Приемка и шеф-монтажные работы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13.1.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Монтаж оборудования выполняется с участием шеф-инженера производителя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13.2.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Шеф-монтажные работы включены в стоимость оборудования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13.3.</w:t>
            </w:r>
          </w:p>
        </w:tc>
        <w:tc>
          <w:tcPr>
            <w:tcW w:w="5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технического сопровождения (с участием поставщика)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572741" w:rsidRDefault="00572741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572741" w:rsidRDefault="004E718A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 xml:space="preserve">Характеристики и требования к блоку питания токовому </w:t>
      </w:r>
      <w:r>
        <w:rPr>
          <w:rFonts w:ascii="Times New Roman" w:hAnsi="Times New Roman"/>
          <w:b/>
          <w:sz w:val="28"/>
          <w:szCs w:val="28"/>
        </w:rPr>
        <w:t>БПТК-25</w:t>
      </w:r>
    </w:p>
    <w:p w:rsidR="00572741" w:rsidRDefault="00572741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tbl>
      <w:tblPr>
        <w:tblW w:w="10350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499"/>
        <w:gridCol w:w="4111"/>
        <w:gridCol w:w="2030"/>
      </w:tblGrid>
      <w:tr w:rsidR="00572741">
        <w:trPr>
          <w:tblHeader/>
        </w:trPr>
        <w:tc>
          <w:tcPr>
            <w:tcW w:w="710" w:type="dxa"/>
            <w:vAlign w:val="center"/>
          </w:tcPr>
          <w:p w:rsidR="00572741" w:rsidRDefault="004E718A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572741" w:rsidRDefault="004E718A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499" w:type="dxa"/>
            <w:vAlign w:val="center"/>
          </w:tcPr>
          <w:p w:rsidR="00572741" w:rsidRDefault="004E718A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572741" w:rsidRDefault="004E718A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4111" w:type="dxa"/>
            <w:vAlign w:val="center"/>
          </w:tcPr>
          <w:p w:rsidR="00572741" w:rsidRDefault="004E718A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2030" w:type="dxa"/>
            <w:vAlign w:val="center"/>
          </w:tcPr>
          <w:p w:rsidR="00572741" w:rsidRDefault="004E718A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572741">
        <w:trPr>
          <w:trHeight w:val="346"/>
        </w:trPr>
        <w:tc>
          <w:tcPr>
            <w:tcW w:w="710" w:type="dxa"/>
            <w:vAlign w:val="center"/>
          </w:tcPr>
          <w:p w:rsidR="00572741" w:rsidRDefault="004E718A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499" w:type="dxa"/>
            <w:vAlign w:val="center"/>
          </w:tcPr>
          <w:p w:rsidR="00572741" w:rsidRDefault="004E718A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</w:t>
            </w:r>
          </w:p>
        </w:tc>
        <w:tc>
          <w:tcPr>
            <w:tcW w:w="4111" w:type="dxa"/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2030" w:type="dxa"/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2741">
        <w:trPr>
          <w:trHeight w:val="346"/>
        </w:trPr>
        <w:tc>
          <w:tcPr>
            <w:tcW w:w="710" w:type="dxa"/>
            <w:vAlign w:val="center"/>
          </w:tcPr>
          <w:p w:rsidR="00572741" w:rsidRDefault="004E718A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499" w:type="dxa"/>
            <w:vAlign w:val="center"/>
          </w:tcPr>
          <w:p w:rsidR="00572741" w:rsidRDefault="004E718A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Заводской тип (марка)</w:t>
            </w:r>
          </w:p>
        </w:tc>
        <w:tc>
          <w:tcPr>
            <w:tcW w:w="4111" w:type="dxa"/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БПТК-25</w:t>
            </w:r>
          </w:p>
        </w:tc>
        <w:tc>
          <w:tcPr>
            <w:tcW w:w="2030" w:type="dxa"/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72741">
        <w:trPr>
          <w:trHeight w:val="346"/>
        </w:trPr>
        <w:tc>
          <w:tcPr>
            <w:tcW w:w="710" w:type="dxa"/>
            <w:vAlign w:val="center"/>
          </w:tcPr>
          <w:p w:rsidR="00572741" w:rsidRDefault="004E718A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499" w:type="dxa"/>
            <w:vAlign w:val="center"/>
          </w:tcPr>
          <w:p w:rsidR="00572741" w:rsidRDefault="004E718A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компл.</w:t>
            </w:r>
          </w:p>
        </w:tc>
        <w:tc>
          <w:tcPr>
            <w:tcW w:w="4111" w:type="dxa"/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  <w:t>1</w:t>
            </w:r>
          </w:p>
        </w:tc>
        <w:tc>
          <w:tcPr>
            <w:tcW w:w="2030" w:type="dxa"/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72741">
        <w:trPr>
          <w:trHeight w:val="346"/>
        </w:trPr>
        <w:tc>
          <w:tcPr>
            <w:tcW w:w="710" w:type="dxa"/>
            <w:vAlign w:val="center"/>
          </w:tcPr>
          <w:p w:rsidR="00572741" w:rsidRDefault="004E718A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499" w:type="dxa"/>
          </w:tcPr>
          <w:p w:rsidR="00572741" w:rsidRDefault="004E718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входов для подключения источников напряжения </w:t>
            </w:r>
          </w:p>
        </w:tc>
        <w:tc>
          <w:tcPr>
            <w:tcW w:w="4111" w:type="dxa"/>
            <w:vAlign w:val="center"/>
          </w:tcPr>
          <w:p w:rsidR="00572741" w:rsidRDefault="004E718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0" w:type="dxa"/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710" w:type="dxa"/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499" w:type="dxa"/>
          </w:tcPr>
          <w:p w:rsidR="00572741" w:rsidRDefault="004E718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входов для подключения источников тока </w:t>
            </w:r>
          </w:p>
        </w:tc>
        <w:tc>
          <w:tcPr>
            <w:tcW w:w="4111" w:type="dxa"/>
            <w:vAlign w:val="center"/>
          </w:tcPr>
          <w:p w:rsidR="00572741" w:rsidRDefault="004E718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0" w:type="dxa"/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2741">
        <w:trPr>
          <w:trHeight w:val="383"/>
        </w:trPr>
        <w:tc>
          <w:tcPr>
            <w:tcW w:w="710" w:type="dxa"/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499" w:type="dxa"/>
          </w:tcPr>
          <w:p w:rsidR="00572741" w:rsidRDefault="004E718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Номинальное входное напряжение, В, 50 Гц </w:t>
            </w:r>
          </w:p>
        </w:tc>
        <w:tc>
          <w:tcPr>
            <w:tcW w:w="4111" w:type="dxa"/>
            <w:vAlign w:val="center"/>
          </w:tcPr>
          <w:p w:rsidR="00572741" w:rsidRDefault="004E718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100, 220</w:t>
            </w:r>
          </w:p>
        </w:tc>
        <w:tc>
          <w:tcPr>
            <w:tcW w:w="2030" w:type="dxa"/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710" w:type="dxa"/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499" w:type="dxa"/>
          </w:tcPr>
          <w:p w:rsidR="00572741" w:rsidRDefault="004E718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Номинальный входной ток, А, 50 Гц </w:t>
            </w:r>
          </w:p>
        </w:tc>
        <w:tc>
          <w:tcPr>
            <w:tcW w:w="4111" w:type="dxa"/>
            <w:vAlign w:val="center"/>
          </w:tcPr>
          <w:p w:rsidR="00572741" w:rsidRDefault="004E718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30" w:type="dxa"/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710" w:type="dxa"/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499" w:type="dxa"/>
          </w:tcPr>
          <w:p w:rsidR="00572741" w:rsidRDefault="004E718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Номинальная выходная мощность каждого из четырёх преобразователей, Вт </w:t>
            </w:r>
          </w:p>
        </w:tc>
        <w:tc>
          <w:tcPr>
            <w:tcW w:w="4111" w:type="dxa"/>
            <w:vAlign w:val="center"/>
          </w:tcPr>
          <w:p w:rsidR="00572741" w:rsidRDefault="004E718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030" w:type="dxa"/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710" w:type="dxa"/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499" w:type="dxa"/>
          </w:tcPr>
          <w:p w:rsidR="00572741" w:rsidRDefault="004E718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Минимальный ток на входах обоих преобразователей переменного тока в постоянное напряжение, при котором обеспечивается выходная мощность: </w:t>
            </w:r>
          </w:p>
          <w:p w:rsidR="00572741" w:rsidRDefault="004E718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25 Вт, не менее, А </w:t>
            </w:r>
          </w:p>
          <w:p w:rsidR="00572741" w:rsidRDefault="004E718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50 Вт, не менее, А </w:t>
            </w:r>
          </w:p>
        </w:tc>
        <w:tc>
          <w:tcPr>
            <w:tcW w:w="4111" w:type="dxa"/>
            <w:vAlign w:val="bottom"/>
          </w:tcPr>
          <w:p w:rsidR="00572741" w:rsidRDefault="004E718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  <w:p w:rsidR="00572741" w:rsidRDefault="004E718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2,25</w:t>
            </w:r>
          </w:p>
        </w:tc>
        <w:tc>
          <w:tcPr>
            <w:tcW w:w="2030" w:type="dxa"/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710" w:type="dxa"/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499" w:type="dxa"/>
          </w:tcPr>
          <w:p w:rsidR="00572741" w:rsidRDefault="004E718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Минимальный ток на входе одного из двух преобразователей переменного тока в постоянное напряжение, при котором обеспечивается выходная мощность: </w:t>
            </w:r>
          </w:p>
          <w:p w:rsidR="00572741" w:rsidRDefault="004E718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25 Вт, не менее, А </w:t>
            </w:r>
          </w:p>
          <w:p w:rsidR="00572741" w:rsidRDefault="004E718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50 Вт, не менее, А </w:t>
            </w:r>
          </w:p>
        </w:tc>
        <w:tc>
          <w:tcPr>
            <w:tcW w:w="4111" w:type="dxa"/>
            <w:vAlign w:val="bottom"/>
          </w:tcPr>
          <w:p w:rsidR="00572741" w:rsidRDefault="004E718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</w:t>
            </w:r>
          </w:p>
          <w:p w:rsidR="00572741" w:rsidRDefault="004E718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4,3</w:t>
            </w:r>
          </w:p>
        </w:tc>
        <w:tc>
          <w:tcPr>
            <w:tcW w:w="2030" w:type="dxa"/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710" w:type="dxa"/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499" w:type="dxa"/>
          </w:tcPr>
          <w:p w:rsidR="00572741" w:rsidRDefault="004E718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Ток термической стойкости цепей подключаемых к ТТ: </w:t>
            </w:r>
          </w:p>
          <w:p w:rsidR="00572741" w:rsidRDefault="004E718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для исполнений блока БПТК-25М.00 и БПТК-25М.02 в течение 1 с, А </w:t>
            </w:r>
          </w:p>
          <w:p w:rsidR="00572741" w:rsidRDefault="004E718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для исполнения блока БПТК-25М.01 в течение 1 с, А </w:t>
            </w:r>
          </w:p>
          <w:p w:rsidR="00572741" w:rsidRDefault="004E718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для всех исполнений длительно, А </w:t>
            </w:r>
          </w:p>
        </w:tc>
        <w:tc>
          <w:tcPr>
            <w:tcW w:w="4111" w:type="dxa"/>
            <w:vAlign w:val="center"/>
          </w:tcPr>
          <w:p w:rsidR="00572741" w:rsidRDefault="0057274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  <w:p w:rsidR="00572741" w:rsidRDefault="0057274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  <w:p w:rsidR="00572741" w:rsidRDefault="0057274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  <w:p w:rsidR="00572741" w:rsidRDefault="004E718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  <w:p w:rsidR="00572741" w:rsidRDefault="0057274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  <w:p w:rsidR="00572741" w:rsidRDefault="0057274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  <w:p w:rsidR="00572741" w:rsidRDefault="004E718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  <w:p w:rsidR="00572741" w:rsidRDefault="0057274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  <w:p w:rsidR="00572741" w:rsidRDefault="004E718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30" w:type="dxa"/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710" w:type="dxa"/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499" w:type="dxa"/>
          </w:tcPr>
          <w:p w:rsidR="00572741" w:rsidRDefault="004E718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Рабочий диапазон входного напряжения в % от номинального </w:t>
            </w:r>
          </w:p>
          <w:p w:rsidR="00572741" w:rsidRDefault="004E718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значения </w:t>
            </w:r>
          </w:p>
        </w:tc>
        <w:tc>
          <w:tcPr>
            <w:tcW w:w="4111" w:type="dxa"/>
            <w:vAlign w:val="center"/>
          </w:tcPr>
          <w:p w:rsidR="00572741" w:rsidRDefault="004E718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 – 110</w:t>
            </w:r>
          </w:p>
        </w:tc>
        <w:tc>
          <w:tcPr>
            <w:tcW w:w="2030" w:type="dxa"/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710" w:type="dxa"/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499" w:type="dxa"/>
          </w:tcPr>
          <w:p w:rsidR="00572741" w:rsidRDefault="004E718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Рабочий диапазон выходного напряжения при электропитании от ТСН и (или) ТН, В </w:t>
            </w:r>
          </w:p>
        </w:tc>
        <w:tc>
          <w:tcPr>
            <w:tcW w:w="4111" w:type="dxa"/>
            <w:vAlign w:val="center"/>
          </w:tcPr>
          <w:p w:rsidR="00572741" w:rsidRDefault="004E718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 – 231</w:t>
            </w:r>
          </w:p>
        </w:tc>
        <w:tc>
          <w:tcPr>
            <w:tcW w:w="2030" w:type="dxa"/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710" w:type="dxa"/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499" w:type="dxa"/>
          </w:tcPr>
          <w:p w:rsidR="00572741" w:rsidRDefault="004E718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Рабочий диапазон выходного напряжения при электропитании от ТТ, В </w:t>
            </w:r>
          </w:p>
        </w:tc>
        <w:tc>
          <w:tcPr>
            <w:tcW w:w="4111" w:type="dxa"/>
            <w:vAlign w:val="center"/>
          </w:tcPr>
          <w:p w:rsidR="00572741" w:rsidRDefault="004E718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 – 225</w:t>
            </w:r>
          </w:p>
        </w:tc>
        <w:tc>
          <w:tcPr>
            <w:tcW w:w="2030" w:type="dxa"/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710" w:type="dxa"/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499" w:type="dxa"/>
          </w:tcPr>
          <w:p w:rsidR="00572741" w:rsidRDefault="004E718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Амплитуда синусоидальной составляющей выходного напряжения: </w:t>
            </w:r>
          </w:p>
          <w:p w:rsidR="00572741" w:rsidRDefault="004E718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при выходной мощности 25 Вт, не более, В </w:t>
            </w:r>
          </w:p>
          <w:p w:rsidR="00572741" w:rsidRDefault="004E718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при выходной мощности 50 Вт, не более, В </w:t>
            </w:r>
          </w:p>
        </w:tc>
        <w:tc>
          <w:tcPr>
            <w:tcW w:w="4111" w:type="dxa"/>
            <w:vAlign w:val="center"/>
          </w:tcPr>
          <w:p w:rsidR="00572741" w:rsidRDefault="0057274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  <w:p w:rsidR="00572741" w:rsidRDefault="0057274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  <w:p w:rsidR="00572741" w:rsidRDefault="0057274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  <w:p w:rsidR="00572741" w:rsidRDefault="0057274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  <w:p w:rsidR="00572741" w:rsidRDefault="004E718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:rsidR="00572741" w:rsidRDefault="00572741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  <w:p w:rsidR="00572741" w:rsidRDefault="004E718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030" w:type="dxa"/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710" w:type="dxa"/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499" w:type="dxa"/>
          </w:tcPr>
          <w:p w:rsidR="00572741" w:rsidRDefault="004E718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Мощность потребления по входам преобразователей переменного то-ка в постоянное напряжение при выходной мощности 25 Вт, при вход-ном токе в одном из двух входов: </w:t>
            </w:r>
          </w:p>
          <w:p w:rsidR="00572741" w:rsidRDefault="004E718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2,5 A, не более, Вт / ВА </w:t>
            </w:r>
          </w:p>
          <w:p w:rsidR="00572741" w:rsidRDefault="004E718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5 A, не более, Вт / ВА </w:t>
            </w:r>
          </w:p>
          <w:p w:rsidR="00572741" w:rsidRDefault="004E718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10 A, не более, Вт / ВА </w:t>
            </w:r>
          </w:p>
        </w:tc>
        <w:tc>
          <w:tcPr>
            <w:tcW w:w="4111" w:type="dxa"/>
            <w:vAlign w:val="bottom"/>
          </w:tcPr>
          <w:p w:rsidR="00572741" w:rsidRDefault="004E718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 / 37</w:t>
            </w:r>
          </w:p>
          <w:p w:rsidR="00572741" w:rsidRDefault="004E718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 / 60</w:t>
            </w:r>
          </w:p>
          <w:p w:rsidR="00572741" w:rsidRDefault="004E718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 / 98</w:t>
            </w:r>
          </w:p>
        </w:tc>
        <w:tc>
          <w:tcPr>
            <w:tcW w:w="2030" w:type="dxa"/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710" w:type="dxa"/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499" w:type="dxa"/>
          </w:tcPr>
          <w:p w:rsidR="00572741" w:rsidRDefault="004E718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Мощность потребления по входам преобразователей переменного то-ка в постоянное напряжение при выходной мощности 25 Вт, при вход-ном токе в обоих входах: </w:t>
            </w:r>
          </w:p>
          <w:p w:rsidR="00572741" w:rsidRDefault="004E718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2,5 A, не более, Вт / ВА </w:t>
            </w:r>
          </w:p>
          <w:p w:rsidR="00572741" w:rsidRDefault="004E718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5 A, не более, Вт / ВА </w:t>
            </w:r>
          </w:p>
          <w:p w:rsidR="00572741" w:rsidRDefault="004E718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10 A, не более, Вт / ВА </w:t>
            </w:r>
          </w:p>
        </w:tc>
        <w:tc>
          <w:tcPr>
            <w:tcW w:w="4111" w:type="dxa"/>
            <w:vAlign w:val="bottom"/>
          </w:tcPr>
          <w:p w:rsidR="00572741" w:rsidRDefault="004E718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/ 36</w:t>
            </w:r>
          </w:p>
          <w:p w:rsidR="00572741" w:rsidRDefault="004E718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/ 50</w:t>
            </w:r>
          </w:p>
          <w:p w:rsidR="00572741" w:rsidRDefault="004E718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/ 82</w:t>
            </w:r>
          </w:p>
        </w:tc>
        <w:tc>
          <w:tcPr>
            <w:tcW w:w="2030" w:type="dxa"/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741" w:rsidRDefault="004E718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Мощность потребления по входам преобразователей переменного напряжения в постоянное напряжение при номинальном входном напряжении и выходной мощности: </w:t>
            </w:r>
          </w:p>
          <w:p w:rsidR="00572741" w:rsidRDefault="004E718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12,5 Вт, не более, Вт / ВА </w:t>
            </w:r>
          </w:p>
          <w:p w:rsidR="00572741" w:rsidRDefault="004E718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25 Вт, не более, Вт / ВА – 50 Вт, не более, Вт / ВА 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72741" w:rsidRDefault="004E718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 / 66</w:t>
            </w:r>
          </w:p>
          <w:p w:rsidR="00572741" w:rsidRDefault="004E718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 / 104</w:t>
            </w:r>
          </w:p>
          <w:p w:rsidR="00572741" w:rsidRDefault="004E718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 / 170</w:t>
            </w:r>
          </w:p>
        </w:tc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741" w:rsidRDefault="004E718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Рабочий диапазон выходного напряжения при электропитании от ТТ, В 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 – 225</w:t>
            </w:r>
          </w:p>
        </w:tc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741" w:rsidRDefault="004E718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Амплитуда синусоидальной составляющей выходного напряжения: </w:t>
            </w:r>
          </w:p>
          <w:p w:rsidR="00572741" w:rsidRDefault="004E718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при выходной мощности 25 Вт, не более, В </w:t>
            </w:r>
          </w:p>
          <w:p w:rsidR="00572741" w:rsidRDefault="004E718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при выходной мощности 50 Вт, не более, В 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:rsidR="00572741" w:rsidRDefault="004E718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741" w:rsidRDefault="004E718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Мощность потребления по входам преобразователей переменного тока в постоянное напряжение при выходной мощности 25 Вт, при входном токе в одном из двух входов: </w:t>
            </w:r>
          </w:p>
          <w:p w:rsidR="00572741" w:rsidRDefault="004E718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2,5 A, не более, Вт / ВА </w:t>
            </w:r>
          </w:p>
          <w:p w:rsidR="00572741" w:rsidRDefault="004E718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5 A, не более, Вт / ВА </w:t>
            </w:r>
          </w:p>
          <w:p w:rsidR="00572741" w:rsidRDefault="004E718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10 A, не более, Вт / ВА 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72741" w:rsidRDefault="004E718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 / 37</w:t>
            </w:r>
          </w:p>
          <w:p w:rsidR="00572741" w:rsidRDefault="004E718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 / 60</w:t>
            </w:r>
          </w:p>
          <w:p w:rsidR="00572741" w:rsidRDefault="004E718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 / 98</w:t>
            </w:r>
          </w:p>
        </w:tc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741" w:rsidRDefault="004E718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Мощность потребления по входам преобразователей переменного тока в постоянное напряжение при выходной мощности 25 Вт, при входном токе в обоих входах: </w:t>
            </w:r>
          </w:p>
          <w:p w:rsidR="00572741" w:rsidRDefault="004E718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2,5 A, не более, Вт / ВА </w:t>
            </w:r>
          </w:p>
          <w:p w:rsidR="00572741" w:rsidRDefault="004E718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5 A, не более, Вт / ВА </w:t>
            </w:r>
          </w:p>
          <w:p w:rsidR="00572741" w:rsidRDefault="004E718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10 A, не более, Вт / ВА 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72741" w:rsidRDefault="004E718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/ 36</w:t>
            </w:r>
          </w:p>
          <w:p w:rsidR="00572741" w:rsidRDefault="004E718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/ 50</w:t>
            </w:r>
          </w:p>
          <w:p w:rsidR="00572741" w:rsidRDefault="004E718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/ 82</w:t>
            </w:r>
          </w:p>
        </w:tc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741" w:rsidRDefault="004E718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Мощность потребления по входам преобразователей переменного напряжения в постоянное напряжение при номинальном входном напряжении и выходной мощности: </w:t>
            </w:r>
          </w:p>
          <w:p w:rsidR="00572741" w:rsidRDefault="004E718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12,5 Вт, не более, Вт / ВА </w:t>
            </w:r>
          </w:p>
          <w:p w:rsidR="00572741" w:rsidRDefault="004E718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25 Вт, не более, Вт / ВА – 50 Вт, не более, Вт / ВА 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72741" w:rsidRDefault="004E718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 / 66</w:t>
            </w:r>
          </w:p>
          <w:p w:rsidR="00572741" w:rsidRDefault="004E718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 / 104</w:t>
            </w:r>
          </w:p>
          <w:p w:rsidR="00572741" w:rsidRDefault="004E718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 / 170</w:t>
            </w:r>
          </w:p>
        </w:tc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741" w:rsidRDefault="004E718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Габаритные размеры блока, не более, мм: </w:t>
            </w:r>
          </w:p>
          <w:p w:rsidR="00572741" w:rsidRDefault="004E718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ширина </w:t>
            </w:r>
          </w:p>
          <w:p w:rsidR="00572741" w:rsidRDefault="004E718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высота </w:t>
            </w:r>
          </w:p>
          <w:p w:rsidR="00572741" w:rsidRDefault="004E718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глубина 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572741" w:rsidRDefault="004E718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  <w:p w:rsidR="00572741" w:rsidRDefault="004E718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  <w:p w:rsidR="00572741" w:rsidRDefault="004E718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741" w:rsidRDefault="004E718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Масса блока, не более, кг 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8,6</w:t>
            </w:r>
          </w:p>
        </w:tc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Сопротивление изоляции между всеми независимыми цепями, а также между независимыми цепями и корпусом, измеренное в холодном состоянии, при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температуре окружающего воздуха (20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5)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С и относительной влажности воздуха до 80 % 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 менее 100 МОм.</w:t>
            </w:r>
          </w:p>
        </w:tc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Электрическая изоляция между всеми независимыми цепями, а также между независимыми цепями и корпусом выдерживает без пробоя изоляции при-ложенное в течение 1 мин испытательное напряжение переменного тока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DFDFD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кВ, 50 Гц</w:t>
            </w:r>
          </w:p>
        </w:tc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к конструкции, изготовлению и материалам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Степень защиты, обеспечиваемая оболочкой устройства (по ГОСТ 14254):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IP20</w:t>
            </w:r>
          </w:p>
        </w:tc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УХЛ3.1</w:t>
            </w:r>
          </w:p>
        </w:tc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- 40</w:t>
            </w:r>
          </w:p>
        </w:tc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2741"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Высота установки над уровнем моря, м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4E71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2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2741" w:rsidRDefault="005727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72741" w:rsidRDefault="00572741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p w:rsidR="00572741" w:rsidRDefault="00572741">
      <w:pPr>
        <w:spacing w:after="0" w:line="240" w:lineRule="auto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572741" w:rsidRDefault="004E718A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</w:rPr>
      </w:pPr>
      <w:r>
        <w:rPr>
          <w:rFonts w:ascii="Times New Roman CYR" w:eastAsia="Times New Roman" w:hAnsi="Times New Roman CYR" w:cs="Times New Roman CYR"/>
          <w:i/>
        </w:rPr>
        <w:t>Примечание:</w:t>
      </w:r>
    </w:p>
    <w:p w:rsidR="00572741" w:rsidRDefault="004E718A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</w:rPr>
      </w:pPr>
      <w:r>
        <w:rPr>
          <w:rFonts w:ascii="Times New Roman CYR" w:eastAsia="Times New Roman" w:hAnsi="Times New Roman CYR" w:cs="Times New Roman CYR"/>
          <w:i/>
        </w:rPr>
        <w:t xml:space="preserve">1. Время выполнения гарантийного ремонта учитывается от момента получения поставщиком письменного уведомления о неисправности оборудования, до предоставления письменного отчета заказчику о готовности к вводу в работу оборудования. </w:t>
      </w:r>
    </w:p>
    <w:p w:rsidR="00572741" w:rsidRDefault="00572741">
      <w:pPr>
        <w:spacing w:after="0" w:line="240" w:lineRule="auto"/>
        <w:jc w:val="both"/>
        <w:rPr>
          <w:rFonts w:ascii="Times New Roman" w:eastAsia="Times New Roman" w:hAnsi="Times New Roman"/>
          <w:i/>
        </w:rPr>
      </w:pPr>
      <w:bookmarkStart w:id="0" w:name="_GoBack"/>
      <w:bookmarkEnd w:id="0"/>
    </w:p>
    <w:sectPr w:rsidR="00572741">
      <w:footerReference w:type="default" r:id="rId7"/>
      <w:pgSz w:w="12240" w:h="15840"/>
      <w:pgMar w:top="567" w:right="709" w:bottom="567" w:left="127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2741" w:rsidRDefault="004E718A">
      <w:pPr>
        <w:spacing w:after="0" w:line="240" w:lineRule="auto"/>
      </w:pPr>
      <w:r>
        <w:separator/>
      </w:r>
    </w:p>
  </w:endnote>
  <w:endnote w:type="continuationSeparator" w:id="0">
    <w:p w:rsidR="00572741" w:rsidRDefault="004E7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2741" w:rsidRDefault="004E718A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F256D">
      <w:rPr>
        <w:noProof/>
      </w:rPr>
      <w:t>17</w:t>
    </w:r>
    <w:r>
      <w:fldChar w:fldCharType="end"/>
    </w:r>
  </w:p>
  <w:p w:rsidR="00572741" w:rsidRDefault="0057274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2741" w:rsidRDefault="004E718A">
      <w:pPr>
        <w:spacing w:after="0" w:line="240" w:lineRule="auto"/>
      </w:pPr>
      <w:r>
        <w:separator/>
      </w:r>
    </w:p>
  </w:footnote>
  <w:footnote w:type="continuationSeparator" w:id="0">
    <w:p w:rsidR="00572741" w:rsidRDefault="004E71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30AB2"/>
    <w:multiLevelType w:val="hybridMultilevel"/>
    <w:tmpl w:val="1C18301A"/>
    <w:lvl w:ilvl="0" w:tplc="BFD86C6E">
      <w:start w:val="1"/>
      <w:numFmt w:val="bullet"/>
      <w:lvlText w:val=""/>
      <w:lvlJc w:val="left"/>
      <w:pPr>
        <w:ind w:left="1428" w:hanging="360"/>
      </w:pPr>
      <w:rPr>
        <w:rFonts w:ascii="Symbol" w:hAnsi="Symbol"/>
      </w:rPr>
    </w:lvl>
    <w:lvl w:ilvl="1" w:tplc="21921EFA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 w:tplc="9D0A22D4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 w:tplc="64404386">
      <w:start w:val="1"/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 w:tplc="BBF4FA70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 w:tplc="4292379C">
      <w:start w:val="1"/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 w:tplc="BFF251DE">
      <w:start w:val="1"/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 w:tplc="1F844C4A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 w:tplc="025837F0">
      <w:start w:val="1"/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1" w15:restartNumberingAfterBreak="0">
    <w:nsid w:val="0FEA3D44"/>
    <w:multiLevelType w:val="hybridMultilevel"/>
    <w:tmpl w:val="19E6117A"/>
    <w:lvl w:ilvl="0" w:tplc="E6DAC2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95EA8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F0404E0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D1E730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FE45E5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D15C585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75834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342DC9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EA660C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30747E55"/>
    <w:multiLevelType w:val="hybridMultilevel"/>
    <w:tmpl w:val="A92ECB76"/>
    <w:lvl w:ilvl="0" w:tplc="FECEE1B4">
      <w:start w:val="1"/>
      <w:numFmt w:val="thaiCounting"/>
      <w:lvlText w:val="%1."/>
      <w:lvlJc w:val="left"/>
      <w:pPr>
        <w:ind w:left="360" w:hanging="360"/>
      </w:pPr>
    </w:lvl>
    <w:lvl w:ilvl="1" w:tplc="3DB4AE2E">
      <w:start w:val="1"/>
      <w:numFmt w:val="lowerLetter"/>
      <w:lvlText w:val="%2."/>
      <w:lvlJc w:val="left"/>
      <w:pPr>
        <w:ind w:left="1080" w:hanging="360"/>
      </w:pPr>
    </w:lvl>
    <w:lvl w:ilvl="2" w:tplc="ADF416B8">
      <w:start w:val="1"/>
      <w:numFmt w:val="lowerRoman"/>
      <w:lvlText w:val="%3."/>
      <w:lvlJc w:val="right"/>
      <w:pPr>
        <w:ind w:left="1800" w:hanging="180"/>
      </w:pPr>
    </w:lvl>
    <w:lvl w:ilvl="3" w:tplc="134C9104">
      <w:start w:val="1"/>
      <w:numFmt w:val="decimal"/>
      <w:lvlText w:val="%4."/>
      <w:lvlJc w:val="left"/>
      <w:pPr>
        <w:ind w:left="2520" w:hanging="360"/>
      </w:pPr>
    </w:lvl>
    <w:lvl w:ilvl="4" w:tplc="DA0CAFC6">
      <w:start w:val="1"/>
      <w:numFmt w:val="lowerLetter"/>
      <w:lvlText w:val="%5."/>
      <w:lvlJc w:val="left"/>
      <w:pPr>
        <w:ind w:left="3240" w:hanging="360"/>
      </w:pPr>
    </w:lvl>
    <w:lvl w:ilvl="5" w:tplc="ACDE5668">
      <w:start w:val="1"/>
      <w:numFmt w:val="lowerRoman"/>
      <w:lvlText w:val="%6."/>
      <w:lvlJc w:val="right"/>
      <w:pPr>
        <w:ind w:left="3960" w:hanging="180"/>
      </w:pPr>
    </w:lvl>
    <w:lvl w:ilvl="6" w:tplc="6B806686">
      <w:start w:val="1"/>
      <w:numFmt w:val="decimal"/>
      <w:lvlText w:val="%7."/>
      <w:lvlJc w:val="left"/>
      <w:pPr>
        <w:ind w:left="4680" w:hanging="360"/>
      </w:pPr>
    </w:lvl>
    <w:lvl w:ilvl="7" w:tplc="9386FBFC">
      <w:start w:val="1"/>
      <w:numFmt w:val="lowerLetter"/>
      <w:lvlText w:val="%8."/>
      <w:lvlJc w:val="left"/>
      <w:pPr>
        <w:ind w:left="5400" w:hanging="360"/>
      </w:pPr>
    </w:lvl>
    <w:lvl w:ilvl="8" w:tplc="838AB024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2C59C1"/>
    <w:multiLevelType w:val="hybridMultilevel"/>
    <w:tmpl w:val="25BC1D6C"/>
    <w:lvl w:ilvl="0" w:tplc="137CD650">
      <w:start w:val="3"/>
      <w:numFmt w:val="decimal"/>
      <w:lvlText w:val="%1."/>
      <w:lvlJc w:val="left"/>
      <w:pPr>
        <w:ind w:left="720" w:hanging="360"/>
      </w:pPr>
    </w:lvl>
    <w:lvl w:ilvl="1" w:tplc="7C845E1C">
      <w:start w:val="1"/>
      <w:numFmt w:val="lowerLetter"/>
      <w:lvlText w:val="%2."/>
      <w:lvlJc w:val="left"/>
      <w:pPr>
        <w:ind w:left="1440" w:hanging="360"/>
      </w:pPr>
    </w:lvl>
    <w:lvl w:ilvl="2" w:tplc="DC68FABE">
      <w:start w:val="1"/>
      <w:numFmt w:val="lowerRoman"/>
      <w:lvlText w:val="%3."/>
      <w:lvlJc w:val="right"/>
      <w:pPr>
        <w:ind w:left="2160" w:hanging="180"/>
      </w:pPr>
    </w:lvl>
    <w:lvl w:ilvl="3" w:tplc="D206D774">
      <w:start w:val="1"/>
      <w:numFmt w:val="decimal"/>
      <w:lvlText w:val="%4."/>
      <w:lvlJc w:val="left"/>
      <w:pPr>
        <w:ind w:left="2880" w:hanging="360"/>
      </w:pPr>
    </w:lvl>
    <w:lvl w:ilvl="4" w:tplc="30BAC0E0">
      <w:start w:val="1"/>
      <w:numFmt w:val="lowerLetter"/>
      <w:lvlText w:val="%5."/>
      <w:lvlJc w:val="left"/>
      <w:pPr>
        <w:ind w:left="3600" w:hanging="360"/>
      </w:pPr>
    </w:lvl>
    <w:lvl w:ilvl="5" w:tplc="0B5E75B4">
      <w:start w:val="1"/>
      <w:numFmt w:val="lowerRoman"/>
      <w:lvlText w:val="%6."/>
      <w:lvlJc w:val="right"/>
      <w:pPr>
        <w:ind w:left="4320" w:hanging="180"/>
      </w:pPr>
    </w:lvl>
    <w:lvl w:ilvl="6" w:tplc="D924B470">
      <w:start w:val="1"/>
      <w:numFmt w:val="decimal"/>
      <w:lvlText w:val="%7."/>
      <w:lvlJc w:val="left"/>
      <w:pPr>
        <w:ind w:left="5040" w:hanging="360"/>
      </w:pPr>
    </w:lvl>
    <w:lvl w:ilvl="7" w:tplc="DD6C3AFA">
      <w:start w:val="1"/>
      <w:numFmt w:val="lowerLetter"/>
      <w:lvlText w:val="%8."/>
      <w:lvlJc w:val="left"/>
      <w:pPr>
        <w:ind w:left="5760" w:hanging="360"/>
      </w:pPr>
    </w:lvl>
    <w:lvl w:ilvl="8" w:tplc="0BAE79B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6025B8"/>
    <w:multiLevelType w:val="multilevel"/>
    <w:tmpl w:val="D818BCB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5" w15:restartNumberingAfterBreak="0">
    <w:nsid w:val="4F5F3546"/>
    <w:multiLevelType w:val="hybridMultilevel"/>
    <w:tmpl w:val="D4FC58EA"/>
    <w:lvl w:ilvl="0" w:tplc="59F8063C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671C02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B1B874B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ED6252F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C856156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B6A8D79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855ED1DA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6F0FCE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BDC83BE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69C630D1"/>
    <w:multiLevelType w:val="hybridMultilevel"/>
    <w:tmpl w:val="E00490C2"/>
    <w:lvl w:ilvl="0" w:tplc="E570B9E6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sz w:val="22"/>
        <w:szCs w:val="22"/>
      </w:rPr>
    </w:lvl>
    <w:lvl w:ilvl="1" w:tplc="4F2246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626CD5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334EF4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660D86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9A04D4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35ADB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FA3BE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CC298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E3475A"/>
    <w:multiLevelType w:val="multilevel"/>
    <w:tmpl w:val="77EC2FF4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869" w:hanging="180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6"/>
  </w:num>
  <w:num w:numId="5">
    <w:abstractNumId w:val="5"/>
  </w:num>
  <w:num w:numId="6">
    <w:abstractNumId w:val="0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741"/>
    <w:rsid w:val="004E718A"/>
    <w:rsid w:val="00572741"/>
    <w:rsid w:val="009F2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B70EB"/>
  <w15:docId w15:val="{2024C63F-0828-42CB-9EC3-0206FDB2C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">
    <w:name w:val="Table Grid"/>
    <w:basedOn w:val="a1"/>
    <w:uiPriority w:val="5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List Paragraph"/>
    <w:basedOn w:val="a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a">
    <w:name w:val="Body Text Indent"/>
    <w:basedOn w:val="a"/>
    <w:link w:val="af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b">
    <w:name w:val="Основной текст с отступом Знак"/>
    <w:link w:val="afa"/>
    <w:rPr>
      <w:rFonts w:ascii="Times New Roman" w:eastAsia="Times New Roman" w:hAnsi="Times New Roman"/>
      <w:sz w:val="24"/>
      <w:szCs w:val="24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"/>
    <w:link w:val="34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en-US"/>
    </w:rPr>
  </w:style>
  <w:style w:type="character" w:customStyle="1" w:styleId="34">
    <w:name w:val="Стиль3 Знак"/>
    <w:link w:val="33"/>
    <w:rPr>
      <w:rFonts w:ascii="Arial" w:eastAsia="Times New Roman" w:hAnsi="Arial" w:cs="Arial"/>
      <w:sz w:val="22"/>
      <w:szCs w:val="22"/>
    </w:rPr>
  </w:style>
  <w:style w:type="character" w:customStyle="1" w:styleId="ab">
    <w:name w:val="Верхний колонтитул Знак"/>
    <w:link w:val="aa"/>
    <w:uiPriority w:val="99"/>
    <w:rPr>
      <w:sz w:val="22"/>
      <w:szCs w:val="22"/>
      <w:lang w:eastAsia="en-US"/>
    </w:rPr>
  </w:style>
  <w:style w:type="character" w:customStyle="1" w:styleId="ad">
    <w:name w:val="Нижний колонтитул Знак"/>
    <w:link w:val="ac"/>
    <w:uiPriority w:val="99"/>
    <w:rPr>
      <w:sz w:val="22"/>
      <w:szCs w:val="22"/>
      <w:lang w:eastAsia="en-US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e">
    <w:name w:val="annotation reference"/>
    <w:uiPriority w:val="99"/>
    <w:semiHidden/>
    <w:unhideWhenUsed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Pr>
      <w:sz w:val="20"/>
      <w:szCs w:val="20"/>
      <w:lang w:val="en-US"/>
    </w:rPr>
  </w:style>
  <w:style w:type="character" w:customStyle="1" w:styleId="aff0">
    <w:name w:val="Текст примечания Знак"/>
    <w:link w:val="aff"/>
    <w:uiPriority w:val="99"/>
    <w:semiHidden/>
    <w:rPr>
      <w:lang w:eastAsia="en-US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Pr>
      <w:b/>
      <w:bCs/>
      <w:lang w:eastAsia="en-US"/>
    </w:rPr>
  </w:style>
  <w:style w:type="paragraph" w:styleId="aff3">
    <w:name w:val="Plain Text"/>
    <w:basedOn w:val="a"/>
    <w:link w:val="aff4"/>
    <w:uiPriority w:val="99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customStyle="1" w:styleId="aff4">
    <w:name w:val="Текст Знак"/>
    <w:link w:val="aff3"/>
    <w:uiPriority w:val="99"/>
    <w:rPr>
      <w:rFonts w:eastAsia="Times New Roman" w:cs="Times New Roman"/>
      <w:sz w:val="22"/>
      <w:szCs w:val="21"/>
      <w:lang w:eastAsia="en-US"/>
    </w:rPr>
  </w:style>
  <w:style w:type="paragraph" w:customStyle="1" w:styleId="320">
    <w:name w:val="Основной текст 32"/>
    <w:basedOn w:val="a"/>
    <w:pPr>
      <w:spacing w:after="120" w:line="240" w:lineRule="auto"/>
      <w:ind w:firstLine="709"/>
      <w:jc w:val="both"/>
    </w:pPr>
    <w:rPr>
      <w:rFonts w:ascii="Arial" w:hAnsi="Arial" w:cs="Arial"/>
      <w:sz w:val="16"/>
      <w:szCs w:val="16"/>
      <w:lang w:eastAsia="zh-CN"/>
    </w:rPr>
  </w:style>
  <w:style w:type="paragraph" w:customStyle="1" w:styleId="aff5">
    <w:name w:val="Обычный без отступа"/>
    <w:basedOn w:val="a"/>
    <w:pPr>
      <w:widowControl w:val="0"/>
      <w:spacing w:after="0" w:line="360" w:lineRule="auto"/>
      <w:jc w:val="both"/>
    </w:pPr>
    <w:rPr>
      <w:rFonts w:ascii="Arial" w:eastAsia="Times New Roman" w:hAnsi="Arial" w:cs="Arial"/>
      <w:lang w:eastAsia="ru-RU"/>
    </w:rPr>
  </w:style>
  <w:style w:type="paragraph" w:customStyle="1" w:styleId="aff6">
    <w:name w:val="МРСК_шрифт_абзаца"/>
    <w:basedOn w:val="a"/>
    <w:link w:val="aff7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7">
    <w:name w:val="МРСК_шрифт_абзаца Знак"/>
    <w:link w:val="aff6"/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Default">
    <w:name w:val="Default"/>
    <w:rPr>
      <w:rFonts w:ascii="Arial" w:hAnsi="Arial" w:cs="Arial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18</Pages>
  <Words>4527</Words>
  <Characters>25809</Characters>
  <Application>Microsoft Office Word</Application>
  <DocSecurity>0</DocSecurity>
  <Lines>215</Lines>
  <Paragraphs>60</Paragraphs>
  <ScaleCrop>false</ScaleCrop>
  <Company>МРСК Сибири</Company>
  <LinksUpToDate>false</LinksUpToDate>
  <CharactersWithSpaces>30276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Надежда Кузнецова</cp:lastModifiedBy>
  <cp:revision>27</cp:revision>
  <dcterms:created xsi:type="dcterms:W3CDTF">2022-10-27T01:59:00Z</dcterms:created>
  <dcterms:modified xsi:type="dcterms:W3CDTF">2024-09-18T08:13:00Z</dcterms:modified>
  <cp:version>983040</cp:version>
</cp:coreProperties>
</file>